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4D2F0C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D7FCF">
        <w:rPr>
          <w:color w:val="000000"/>
          <w:sz w:val="27"/>
          <w:szCs w:val="27"/>
        </w:rPr>
        <w:t xml:space="preserve"> award" Директива EC 65</w:t>
      </w:r>
      <w:r>
        <w:rPr>
          <w:color w:val="000000"/>
          <w:sz w:val="27"/>
          <w:szCs w:val="27"/>
        </w:rPr>
        <w:t>/201</w:t>
      </w:r>
      <w:r w:rsidR="008D7FCF">
        <w:rPr>
          <w:color w:val="000000"/>
          <w:sz w:val="27"/>
          <w:szCs w:val="27"/>
        </w:rPr>
        <w:t>4</w:t>
      </w:r>
      <w:r w:rsidR="004D2F0C">
        <w:rPr>
          <w:color w:val="000000"/>
          <w:sz w:val="27"/>
          <w:szCs w:val="27"/>
          <w:lang w:val="en-US"/>
        </w:rPr>
        <w:t xml:space="preserve"> </w:t>
      </w:r>
      <w:r w:rsidR="004D2F0C">
        <w:rPr>
          <w:color w:val="000000"/>
          <w:sz w:val="27"/>
          <w:szCs w:val="27"/>
        </w:rPr>
        <w:t>и 66/2014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4A3B2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GORENJE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4A3B26" w:rsidP="00A67AF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3B26">
              <w:rPr>
                <w:b/>
                <w:sz w:val="28"/>
                <w:szCs w:val="28"/>
                <w:lang w:val="en-US"/>
              </w:rPr>
              <w:t>BO617ST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4D2F0C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ФУРНА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2C18AB" w:rsidRDefault="00E233E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AD6C65" w:rsidRPr="004D2F0C" w:rsidRDefault="00AD6C65" w:rsidP="00AD6C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6C3BCC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6C3BCC">
              <w:rPr>
                <w:b/>
                <w:color w:val="000000"/>
                <w:sz w:val="28"/>
                <w:szCs w:val="28"/>
              </w:rPr>
              <w:t xml:space="preserve">                         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Индекс </w:t>
            </w:r>
            <w:r w:rsidR="00B97DF1">
              <w:rPr>
                <w:b/>
                <w:color w:val="000000"/>
                <w:sz w:val="28"/>
                <w:szCs w:val="28"/>
              </w:rPr>
              <w:t xml:space="preserve">енергийна ефективност – </w:t>
            </w:r>
            <w:r w:rsidR="00B97DF1">
              <w:rPr>
                <w:b/>
                <w:color w:val="000000"/>
                <w:sz w:val="28"/>
                <w:szCs w:val="28"/>
                <w:lang w:val="en-US"/>
              </w:rPr>
              <w:t>/EEI cavity/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 – главна фурна</w:t>
            </w:r>
          </w:p>
        </w:tc>
        <w:tc>
          <w:tcPr>
            <w:tcW w:w="4651" w:type="dxa"/>
            <w:vAlign w:val="center"/>
          </w:tcPr>
          <w:p w:rsidR="00194ADD" w:rsidRPr="000443D5" w:rsidRDefault="00317AD1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95.3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4D2F0C" w:rsidRDefault="008B796E" w:rsidP="004D2F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 w:rsidR="004D2F0C">
              <w:rPr>
                <w:b/>
                <w:color w:val="000000"/>
                <w:sz w:val="28"/>
                <w:szCs w:val="28"/>
              </w:rPr>
              <w:t>онсумация на енергия със стандартно натоварване,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kWh/cycle – </w:t>
            </w:r>
            <w:r w:rsidR="004D2F0C">
              <w:rPr>
                <w:b/>
                <w:color w:val="000000"/>
                <w:sz w:val="28"/>
                <w:szCs w:val="28"/>
              </w:rPr>
              <w:t>главна фурна</w:t>
            </w:r>
          </w:p>
        </w:tc>
        <w:tc>
          <w:tcPr>
            <w:tcW w:w="4651" w:type="dxa"/>
            <w:vAlign w:val="center"/>
          </w:tcPr>
          <w:p w:rsidR="00194ADD" w:rsidRPr="000443D5" w:rsidRDefault="0005098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D25E15">
              <w:rPr>
                <w:b/>
                <w:sz w:val="28"/>
                <w:szCs w:val="28"/>
                <w:lang w:val="en-US"/>
              </w:rPr>
              <w:t>9</w:t>
            </w:r>
            <w:r w:rsidR="004A3B26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8B796E" w:rsidRDefault="004D2F0C" w:rsidP="005C4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вентила</w:t>
            </w:r>
            <w:r w:rsidR="005C4DE5">
              <w:rPr>
                <w:b/>
                <w:color w:val="000000"/>
                <w:sz w:val="28"/>
                <w:szCs w:val="28"/>
              </w:rPr>
              <w:t>ционен</w:t>
            </w:r>
            <w:r>
              <w:rPr>
                <w:b/>
                <w:color w:val="000000"/>
                <w:sz w:val="28"/>
                <w:szCs w:val="28"/>
              </w:rPr>
              <w:t xml:space="preserve">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– </w:t>
            </w:r>
            <w:r>
              <w:rPr>
                <w:b/>
                <w:color w:val="000000"/>
                <w:sz w:val="28"/>
                <w:szCs w:val="28"/>
              </w:rPr>
              <w:t>главна фурна</w:t>
            </w:r>
          </w:p>
        </w:tc>
        <w:tc>
          <w:tcPr>
            <w:tcW w:w="4651" w:type="dxa"/>
            <w:vAlign w:val="center"/>
          </w:tcPr>
          <w:p w:rsidR="00194ADD" w:rsidRPr="00050986" w:rsidRDefault="002C18AB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317AD1">
              <w:rPr>
                <w:b/>
                <w:sz w:val="28"/>
                <w:szCs w:val="28"/>
                <w:lang w:val="en-US"/>
              </w:rPr>
              <w:t>8</w:t>
            </w:r>
            <w:r w:rsidR="004A3B26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8B796E" w:rsidRDefault="005C4DE5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– </w:t>
            </w:r>
            <w:r>
              <w:rPr>
                <w:b/>
                <w:color w:val="000000"/>
                <w:sz w:val="28"/>
                <w:szCs w:val="28"/>
              </w:rPr>
              <w:t>допълнителна фурна</w:t>
            </w:r>
          </w:p>
        </w:tc>
        <w:tc>
          <w:tcPr>
            <w:tcW w:w="4651" w:type="dxa"/>
            <w:vAlign w:val="center"/>
          </w:tcPr>
          <w:p w:rsidR="00194ADD" w:rsidRPr="000443D5" w:rsidRDefault="000443D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8D7FCF" w:rsidRDefault="005C4DE5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вентилационен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– </w:t>
            </w:r>
            <w:r>
              <w:rPr>
                <w:b/>
                <w:color w:val="000000"/>
                <w:sz w:val="28"/>
                <w:szCs w:val="28"/>
              </w:rPr>
              <w:t>допълнителна фурна</w:t>
            </w:r>
          </w:p>
        </w:tc>
        <w:tc>
          <w:tcPr>
            <w:tcW w:w="4651" w:type="dxa"/>
            <w:vAlign w:val="center"/>
          </w:tcPr>
          <w:p w:rsidR="00194ADD" w:rsidRPr="005C4DE5" w:rsidRDefault="005C4DE5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6C3BCC">
            <w:pPr>
              <w:jc w:val="center"/>
              <w:rPr>
                <w:b/>
                <w:sz w:val="28"/>
                <w:szCs w:val="28"/>
              </w:rPr>
            </w:pPr>
          </w:p>
          <w:p w:rsidR="008B796E" w:rsidRPr="006C3BCC" w:rsidRDefault="005C4DE5" w:rsidP="006C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Колко на брой отделения</w:t>
            </w:r>
          </w:p>
        </w:tc>
        <w:tc>
          <w:tcPr>
            <w:tcW w:w="4651" w:type="dxa"/>
            <w:vAlign w:val="center"/>
          </w:tcPr>
          <w:p w:rsidR="00194ADD" w:rsidRPr="000443D5" w:rsidRDefault="000443D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Обем в литри</w:t>
            </w:r>
          </w:p>
          <w:p w:rsidR="00194ADD" w:rsidRPr="001865E2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 фурна / допълнителна фурна</w:t>
            </w:r>
          </w:p>
        </w:tc>
        <w:tc>
          <w:tcPr>
            <w:tcW w:w="4651" w:type="dxa"/>
            <w:vAlign w:val="center"/>
          </w:tcPr>
          <w:p w:rsidR="00194ADD" w:rsidRPr="00F631DA" w:rsidRDefault="004A3B26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65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</w:p>
          <w:p w:rsidR="005C4DE5" w:rsidRPr="00E233E6" w:rsidRDefault="005C4DE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Източник на топлина</w:t>
            </w:r>
          </w:p>
        </w:tc>
        <w:tc>
          <w:tcPr>
            <w:tcW w:w="4651" w:type="dxa"/>
            <w:vAlign w:val="center"/>
          </w:tcPr>
          <w:p w:rsidR="006C3BCC" w:rsidRDefault="005C4DE5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електричество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F5331D" w:rsidRPr="00F5331D" w:rsidRDefault="00F5331D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да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16E8E"/>
    <w:rsid w:val="000443D5"/>
    <w:rsid w:val="00050986"/>
    <w:rsid w:val="00062F64"/>
    <w:rsid w:val="001865E2"/>
    <w:rsid w:val="00194ADD"/>
    <w:rsid w:val="002C18AB"/>
    <w:rsid w:val="0030049D"/>
    <w:rsid w:val="00317AD1"/>
    <w:rsid w:val="00323F90"/>
    <w:rsid w:val="00386DEE"/>
    <w:rsid w:val="004A3B26"/>
    <w:rsid w:val="004D2F0C"/>
    <w:rsid w:val="00517BCE"/>
    <w:rsid w:val="005C4DE5"/>
    <w:rsid w:val="006B01BC"/>
    <w:rsid w:val="006C3BCC"/>
    <w:rsid w:val="00707A6A"/>
    <w:rsid w:val="00721550"/>
    <w:rsid w:val="008B796E"/>
    <w:rsid w:val="008D7FCF"/>
    <w:rsid w:val="009875B0"/>
    <w:rsid w:val="00A36458"/>
    <w:rsid w:val="00A67AF6"/>
    <w:rsid w:val="00AD6C65"/>
    <w:rsid w:val="00B177F7"/>
    <w:rsid w:val="00B63B7C"/>
    <w:rsid w:val="00B66EA6"/>
    <w:rsid w:val="00B97415"/>
    <w:rsid w:val="00B97DF1"/>
    <w:rsid w:val="00BF3868"/>
    <w:rsid w:val="00CB2EE9"/>
    <w:rsid w:val="00D25E15"/>
    <w:rsid w:val="00E233E6"/>
    <w:rsid w:val="00F41CEA"/>
    <w:rsid w:val="00F5331D"/>
    <w:rsid w:val="00F6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2019-04-15T15:31:00Z</cp:lastPrinted>
  <dcterms:created xsi:type="dcterms:W3CDTF">2019-05-01T12:45:00Z</dcterms:created>
  <dcterms:modified xsi:type="dcterms:W3CDTF">2019-05-01T12:45:00Z</dcterms:modified>
</cp:coreProperties>
</file>