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4D2F0C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D7FCF">
        <w:rPr>
          <w:color w:val="000000"/>
          <w:sz w:val="27"/>
          <w:szCs w:val="27"/>
        </w:rPr>
        <w:t xml:space="preserve"> award" Директива EC 65</w:t>
      </w:r>
      <w:r>
        <w:rPr>
          <w:color w:val="000000"/>
          <w:sz w:val="27"/>
          <w:szCs w:val="27"/>
        </w:rPr>
        <w:t>/201</w:t>
      </w:r>
      <w:r w:rsidR="008D7FCF">
        <w:rPr>
          <w:color w:val="000000"/>
          <w:sz w:val="27"/>
          <w:szCs w:val="27"/>
        </w:rPr>
        <w:t>4</w:t>
      </w:r>
      <w:r w:rsidR="004D2F0C">
        <w:rPr>
          <w:color w:val="000000"/>
          <w:sz w:val="27"/>
          <w:szCs w:val="27"/>
          <w:lang w:val="en-US"/>
        </w:rPr>
        <w:t xml:space="preserve"> </w:t>
      </w:r>
      <w:r w:rsidR="004D2F0C">
        <w:rPr>
          <w:color w:val="000000"/>
          <w:sz w:val="27"/>
          <w:szCs w:val="27"/>
        </w:rPr>
        <w:t>и 66/2014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EF4AF8" w:rsidP="006E7B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SMEG</w:t>
            </w:r>
            <w:r w:rsidR="006E7B1D" w:rsidRPr="006E7B1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591346" w:rsidP="006B01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91346">
              <w:rPr>
                <w:b/>
                <w:sz w:val="28"/>
                <w:szCs w:val="28"/>
                <w:lang w:val="en-US"/>
              </w:rPr>
              <w:t>TR93BL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4F18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ГОТВАРСКА ПЕЧКА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8B796E" w:rsidP="004D2F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 w:rsidR="004D2F0C">
              <w:rPr>
                <w:b/>
                <w:color w:val="000000"/>
                <w:sz w:val="28"/>
                <w:szCs w:val="28"/>
              </w:rPr>
              <w:t>онсумация на енергия със стандартно натоварване,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4002C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D27486"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4D2F0C" w:rsidP="005C4DE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вентила</w:t>
            </w:r>
            <w:r w:rsidR="005C4DE5">
              <w:rPr>
                <w:b/>
                <w:color w:val="000000"/>
                <w:sz w:val="28"/>
                <w:szCs w:val="28"/>
              </w:rPr>
              <w:t>ционен</w:t>
            </w:r>
            <w:r>
              <w:rPr>
                <w:b/>
                <w:color w:val="000000"/>
                <w:sz w:val="28"/>
                <w:szCs w:val="28"/>
              </w:rPr>
              <w:t xml:space="preserve">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EF4AF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4002C6">
              <w:rPr>
                <w:b/>
                <w:sz w:val="28"/>
                <w:szCs w:val="28"/>
                <w:lang w:val="en-US"/>
              </w:rPr>
              <w:t>77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878D8" w:rsidRPr="001878D8" w:rsidRDefault="001878D8" w:rsidP="00187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Източник на топлина котлони</w:t>
            </w:r>
          </w:p>
        </w:tc>
        <w:tc>
          <w:tcPr>
            <w:tcW w:w="4651" w:type="dxa"/>
            <w:vAlign w:val="center"/>
          </w:tcPr>
          <w:p w:rsidR="00194ADD" w:rsidRPr="005C4DE5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6C3BCC">
            <w:pPr>
              <w:jc w:val="center"/>
              <w:rPr>
                <w:b/>
                <w:sz w:val="28"/>
                <w:szCs w:val="28"/>
              </w:rPr>
            </w:pPr>
          </w:p>
          <w:p w:rsidR="008B796E" w:rsidRPr="006C3BCC" w:rsidRDefault="005C4DE5" w:rsidP="006C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Колко на брой отделения</w:t>
            </w:r>
          </w:p>
        </w:tc>
        <w:tc>
          <w:tcPr>
            <w:tcW w:w="4651" w:type="dxa"/>
            <w:vAlign w:val="center"/>
          </w:tcPr>
          <w:p w:rsidR="00194ADD" w:rsidRPr="00EF4AF8" w:rsidRDefault="004002C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Обем в литри</w:t>
            </w:r>
          </w:p>
          <w:p w:rsidR="00194ADD" w:rsidRPr="001865E2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 фурна / допълнителна фурна</w:t>
            </w:r>
          </w:p>
        </w:tc>
        <w:tc>
          <w:tcPr>
            <w:tcW w:w="4651" w:type="dxa"/>
            <w:vAlign w:val="center"/>
          </w:tcPr>
          <w:p w:rsidR="00194ADD" w:rsidRPr="006E7B1D" w:rsidRDefault="004002C6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61/6</w:t>
            </w:r>
            <w:r w:rsidR="00591346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</w:p>
          <w:p w:rsidR="005C4DE5" w:rsidRPr="001878D8" w:rsidRDefault="005C4DE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Източник на топлина</w:t>
            </w:r>
            <w:r w:rsidR="001878D8">
              <w:rPr>
                <w:b/>
                <w:sz w:val="28"/>
                <w:szCs w:val="28"/>
              </w:rPr>
              <w:t xml:space="preserve"> фурна</w:t>
            </w:r>
          </w:p>
        </w:tc>
        <w:tc>
          <w:tcPr>
            <w:tcW w:w="4651" w:type="dxa"/>
            <w:vAlign w:val="center"/>
          </w:tcPr>
          <w:p w:rsidR="006C3BCC" w:rsidRPr="009B009A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ЕЛЕКТРИЧЕСТВО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F5331D" w:rsidRPr="00F5331D" w:rsidRDefault="004F18E2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0468F"/>
    <w:rsid w:val="001865E2"/>
    <w:rsid w:val="001878D8"/>
    <w:rsid w:val="00194ADD"/>
    <w:rsid w:val="00210A56"/>
    <w:rsid w:val="0030049D"/>
    <w:rsid w:val="00323F90"/>
    <w:rsid w:val="00337962"/>
    <w:rsid w:val="0037186F"/>
    <w:rsid w:val="003E11B9"/>
    <w:rsid w:val="004002C6"/>
    <w:rsid w:val="004D2F0C"/>
    <w:rsid w:val="004F18E2"/>
    <w:rsid w:val="00591346"/>
    <w:rsid w:val="005C4DE5"/>
    <w:rsid w:val="006B01BC"/>
    <w:rsid w:val="006C3BCC"/>
    <w:rsid w:val="006E7B1D"/>
    <w:rsid w:val="006E7BE4"/>
    <w:rsid w:val="00707A6A"/>
    <w:rsid w:val="00840C93"/>
    <w:rsid w:val="00861FF5"/>
    <w:rsid w:val="008B796E"/>
    <w:rsid w:val="008D7FCF"/>
    <w:rsid w:val="009875B0"/>
    <w:rsid w:val="009B009A"/>
    <w:rsid w:val="00A36458"/>
    <w:rsid w:val="00AD6C65"/>
    <w:rsid w:val="00B177F7"/>
    <w:rsid w:val="00B63B7C"/>
    <w:rsid w:val="00B97415"/>
    <w:rsid w:val="00B97DF1"/>
    <w:rsid w:val="00BF3868"/>
    <w:rsid w:val="00CB2EE9"/>
    <w:rsid w:val="00D27486"/>
    <w:rsid w:val="00E233E6"/>
    <w:rsid w:val="00EF4AF8"/>
    <w:rsid w:val="00F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2019-04-13T09:24:00Z</cp:lastPrinted>
  <dcterms:created xsi:type="dcterms:W3CDTF">2019-04-19T13:59:00Z</dcterms:created>
  <dcterms:modified xsi:type="dcterms:W3CDTF">2019-04-19T13:59:00Z</dcterms:modified>
</cp:coreProperties>
</file>